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789E" w:rsidRDefault="005F789E" w:rsidP="005F789E">
      <w:pPr>
        <w:tabs>
          <w:tab w:val="left" w:pos="567"/>
        </w:tabs>
        <w:spacing w:after="120"/>
        <w:ind w:left="567" w:right="567"/>
        <w:jc w:val="right"/>
        <w:rPr>
          <w:rFonts w:ascii="Arial" w:hAnsi="Arial" w:cs="Arial"/>
          <w:b/>
          <w:color w:val="262626" w:themeColor="text1" w:themeTint="D9"/>
          <w:sz w:val="16"/>
        </w:rPr>
      </w:pPr>
      <w:r w:rsidRPr="009D0031">
        <w:rPr>
          <w:rFonts w:ascii="Arial" w:hAnsi="Arial" w:cs="Arial"/>
          <w:b/>
          <w:color w:val="262626" w:themeColor="text1" w:themeTint="D9"/>
          <w:sz w:val="16"/>
        </w:rPr>
        <w:t xml:space="preserve">Modello GA.D.I.A. KC </w:t>
      </w:r>
      <w:r>
        <w:rPr>
          <w:rFonts w:ascii="Arial" w:hAnsi="Arial" w:cs="Arial"/>
          <w:b/>
          <w:color w:val="262626" w:themeColor="text1" w:themeTint="D9"/>
          <w:sz w:val="16"/>
        </w:rPr>
        <w:t>Paternò</w:t>
      </w:r>
    </w:p>
    <w:p w:rsidR="005F789E" w:rsidRPr="005F789E" w:rsidRDefault="005F789E" w:rsidP="005F789E">
      <w:pPr>
        <w:tabs>
          <w:tab w:val="left" w:pos="567"/>
        </w:tabs>
        <w:spacing w:after="120"/>
        <w:ind w:left="567" w:right="567"/>
        <w:jc w:val="right"/>
        <w:rPr>
          <w:rFonts w:ascii="Arial" w:hAnsi="Arial" w:cs="Arial"/>
          <w:b/>
          <w:color w:val="262626" w:themeColor="text1" w:themeTint="D9"/>
          <w:sz w:val="20"/>
          <w:szCs w:val="20"/>
        </w:rPr>
      </w:pPr>
    </w:p>
    <w:p w:rsidR="005F789E" w:rsidRPr="005F789E" w:rsidRDefault="005F789E" w:rsidP="005F789E">
      <w:pPr>
        <w:tabs>
          <w:tab w:val="left" w:pos="567"/>
        </w:tabs>
        <w:spacing w:after="120"/>
        <w:ind w:left="567" w:right="567"/>
        <w:rPr>
          <w:rFonts w:ascii="Arial" w:hAnsi="Arial" w:cs="Arial"/>
          <w:sz w:val="20"/>
          <w:szCs w:val="20"/>
        </w:rPr>
      </w:pPr>
      <w:r w:rsidRPr="005F789E">
        <w:rPr>
          <w:rFonts w:ascii="Arial" w:hAnsi="Arial" w:cs="Arial"/>
          <w:sz w:val="20"/>
          <w:szCs w:val="20"/>
        </w:rPr>
        <w:t>DIVISIONE …………………</w:t>
      </w:r>
      <w:proofErr w:type="gramStart"/>
      <w:r w:rsidRPr="005F789E">
        <w:rPr>
          <w:rFonts w:ascii="Arial" w:hAnsi="Arial" w:cs="Arial"/>
          <w:sz w:val="20"/>
          <w:szCs w:val="20"/>
        </w:rPr>
        <w:t>…….</w:t>
      </w:r>
      <w:proofErr w:type="gramEnd"/>
      <w:r w:rsidRPr="005F789E">
        <w:rPr>
          <w:rFonts w:ascii="Arial" w:hAnsi="Arial" w:cs="Arial"/>
          <w:sz w:val="20"/>
          <w:szCs w:val="20"/>
        </w:rPr>
        <w:t>. / KIWANIS CLUB ……………………</w:t>
      </w:r>
    </w:p>
    <w:p w:rsidR="005F789E" w:rsidRPr="005F789E" w:rsidRDefault="005F789E" w:rsidP="005F789E">
      <w:pPr>
        <w:pStyle w:val="Default"/>
        <w:tabs>
          <w:tab w:val="left" w:pos="567"/>
        </w:tabs>
        <w:ind w:left="567" w:right="567"/>
        <w:rPr>
          <w:rFonts w:ascii="Arial" w:hAnsi="Arial" w:cs="Arial"/>
          <w:sz w:val="20"/>
          <w:szCs w:val="20"/>
        </w:rPr>
      </w:pPr>
    </w:p>
    <w:p w:rsidR="005F789E" w:rsidRPr="005F789E" w:rsidRDefault="005F789E" w:rsidP="005F789E">
      <w:pPr>
        <w:pStyle w:val="Default"/>
        <w:tabs>
          <w:tab w:val="left" w:pos="567"/>
        </w:tabs>
        <w:spacing w:line="360" w:lineRule="auto"/>
        <w:ind w:left="567" w:right="567"/>
        <w:jc w:val="both"/>
        <w:rPr>
          <w:rFonts w:ascii="Arial" w:hAnsi="Arial" w:cs="Arial"/>
          <w:sz w:val="20"/>
          <w:szCs w:val="20"/>
        </w:rPr>
      </w:pPr>
    </w:p>
    <w:p w:rsidR="005F789E" w:rsidRPr="005F789E" w:rsidRDefault="005F789E" w:rsidP="005F789E">
      <w:pPr>
        <w:pStyle w:val="Default"/>
        <w:tabs>
          <w:tab w:val="left" w:pos="567"/>
        </w:tabs>
        <w:spacing w:line="360" w:lineRule="auto"/>
        <w:ind w:left="567" w:right="567"/>
        <w:jc w:val="center"/>
        <w:rPr>
          <w:rFonts w:ascii="Arial" w:hAnsi="Arial" w:cs="Arial"/>
          <w:b/>
          <w:sz w:val="20"/>
          <w:szCs w:val="20"/>
        </w:rPr>
      </w:pPr>
      <w:r w:rsidRPr="005F789E">
        <w:rPr>
          <w:rFonts w:ascii="Arial" w:hAnsi="Arial" w:cs="Arial"/>
          <w:b/>
          <w:sz w:val="20"/>
          <w:szCs w:val="20"/>
        </w:rPr>
        <w:t xml:space="preserve">Istituzione del “Difensore dei Diritti dell’Infanzia” </w:t>
      </w:r>
    </w:p>
    <w:p w:rsidR="005F789E" w:rsidRPr="005F789E" w:rsidRDefault="005F789E" w:rsidP="005F789E">
      <w:pPr>
        <w:pStyle w:val="Default"/>
        <w:tabs>
          <w:tab w:val="left" w:pos="567"/>
        </w:tabs>
        <w:spacing w:line="360" w:lineRule="auto"/>
        <w:ind w:left="567" w:right="567"/>
        <w:jc w:val="center"/>
        <w:rPr>
          <w:rFonts w:ascii="Arial" w:hAnsi="Arial" w:cs="Arial"/>
          <w:b/>
          <w:sz w:val="20"/>
          <w:szCs w:val="20"/>
        </w:rPr>
      </w:pPr>
    </w:p>
    <w:p w:rsidR="005F789E" w:rsidRPr="005F789E" w:rsidRDefault="005F789E" w:rsidP="005F789E">
      <w:pPr>
        <w:pStyle w:val="Default"/>
        <w:tabs>
          <w:tab w:val="left" w:pos="567"/>
        </w:tabs>
        <w:spacing w:line="360" w:lineRule="auto"/>
        <w:ind w:left="567" w:right="567"/>
        <w:jc w:val="both"/>
        <w:rPr>
          <w:rFonts w:ascii="Arial" w:hAnsi="Arial" w:cs="Arial"/>
          <w:b/>
          <w:color w:val="0F243E"/>
          <w:sz w:val="20"/>
          <w:szCs w:val="20"/>
        </w:rPr>
      </w:pPr>
      <w:r w:rsidRPr="005F789E">
        <w:rPr>
          <w:rFonts w:ascii="Arial" w:hAnsi="Arial" w:cs="Arial"/>
          <w:b/>
          <w:color w:val="0F243E"/>
          <w:sz w:val="20"/>
          <w:szCs w:val="20"/>
        </w:rPr>
        <w:t>Oggetto: Proposta di modifica Statuto comunale.</w:t>
      </w:r>
    </w:p>
    <w:p w:rsidR="005F789E" w:rsidRPr="005F789E" w:rsidRDefault="005F789E" w:rsidP="005F789E">
      <w:pPr>
        <w:pStyle w:val="Default"/>
        <w:tabs>
          <w:tab w:val="left" w:pos="567"/>
        </w:tabs>
        <w:spacing w:line="360" w:lineRule="auto"/>
        <w:ind w:left="567" w:right="567"/>
        <w:jc w:val="both"/>
        <w:rPr>
          <w:rFonts w:ascii="Arial" w:hAnsi="Arial" w:cs="Arial"/>
          <w:b/>
          <w:color w:val="0F243E"/>
          <w:sz w:val="20"/>
          <w:szCs w:val="20"/>
        </w:rPr>
      </w:pPr>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r w:rsidRPr="005F789E">
        <w:rPr>
          <w:rFonts w:ascii="Arial" w:hAnsi="Arial" w:cs="Arial"/>
          <w:b/>
          <w:iCs/>
          <w:color w:val="0F243E"/>
          <w:sz w:val="20"/>
          <w:szCs w:val="20"/>
        </w:rPr>
        <w:t>PREMESSA</w:t>
      </w:r>
      <w:r w:rsidRPr="005F789E">
        <w:rPr>
          <w:rFonts w:ascii="Arial" w:hAnsi="Arial" w:cs="Arial"/>
          <w:iCs/>
          <w:color w:val="0F243E"/>
          <w:sz w:val="20"/>
          <w:szCs w:val="20"/>
        </w:rPr>
        <w:t xml:space="preserve"> la Convenzione dei Diritti del Fanciullo sottoscritta e ratificata dall’Italia e le leggi di settore che nel tempo sono state prodotte dal governo nazionale; </w:t>
      </w:r>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r w:rsidRPr="005F789E">
        <w:rPr>
          <w:rFonts w:ascii="Arial" w:hAnsi="Arial" w:cs="Arial"/>
          <w:b/>
          <w:color w:val="0F243E"/>
          <w:sz w:val="20"/>
          <w:szCs w:val="20"/>
        </w:rPr>
        <w:t>VISTE</w:t>
      </w:r>
      <w:r w:rsidRPr="005F789E">
        <w:rPr>
          <w:rFonts w:ascii="Arial" w:hAnsi="Arial" w:cs="Arial"/>
          <w:color w:val="0F243E"/>
          <w:sz w:val="20"/>
          <w:szCs w:val="20"/>
        </w:rPr>
        <w:t xml:space="preserve"> le azioni di politica nazionale che fanno riferimento a “piani biennali” quali quadro di riferimento di programma e di lavoro concertato e partecipato tra i diversi livelli di governo, le formazioni sociali ed il terzo settore per la realizzazione degli interventi a favore dell'infanzia e </w:t>
      </w:r>
      <w:proofErr w:type="gramStart"/>
      <w:r w:rsidRPr="005F789E">
        <w:rPr>
          <w:rFonts w:ascii="Arial" w:hAnsi="Arial" w:cs="Arial"/>
          <w:color w:val="0F243E"/>
          <w:sz w:val="20"/>
          <w:szCs w:val="20"/>
        </w:rPr>
        <w:t>dell'adolescenza ;</w:t>
      </w:r>
      <w:proofErr w:type="gramEnd"/>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r w:rsidRPr="005F789E">
        <w:rPr>
          <w:rFonts w:ascii="Arial" w:hAnsi="Arial" w:cs="Arial"/>
          <w:b/>
          <w:color w:val="0F243E"/>
          <w:sz w:val="20"/>
          <w:szCs w:val="20"/>
        </w:rPr>
        <w:t>VISTO</w:t>
      </w:r>
      <w:r w:rsidRPr="005F789E">
        <w:rPr>
          <w:rFonts w:ascii="Arial" w:hAnsi="Arial" w:cs="Arial"/>
          <w:color w:val="0F243E"/>
          <w:sz w:val="20"/>
          <w:szCs w:val="20"/>
        </w:rPr>
        <w:t xml:space="preserve"> il D.P.R. 21 gennaio 2011 che approva il “Terzo Piano biennale nazionale di azioni e di interventi per la tutela dei diritti e lo sviluppo dei soggetti in età evolutiva” (G.U. n. 106 del 9 maggio 2011) il quale contiene le linee strategiche fondamentali e gli impegni concreti che il Governo intende perseguire per sviluppare un’adeguata politica per l'infanzia e l'adolescenza e stabilisce le priorità fra i programmi riferiti ai minori, rafforza la cooperazione per lo sviluppo dell'infanzia nel mondo, le forme di potenziamento e di coordinamento fra le pubbliche amministrazioni, le regioni e gli enti locali, individua le modalità di finanziamento degli interventi previsti. </w:t>
      </w:r>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Il “Piano”, a vent’anni dalla Convenzione internazionale sui diritti del fanciullo (che fu punto di arrivo dei riconoscimenti di inizio secolo), rappresenta l'esito del confronto tra le istituzioni centrali dello Stato, le Regioni, gli Enti Locali, le formazioni sociali impegnate a promuovere il benessere dei bambini e dei ragazzi, per realizzare interventi culturali, normativi e amministrativi a favore dell'infanzia e dell'adolescenza. </w:t>
      </w:r>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Queste le </w:t>
      </w:r>
      <w:r w:rsidRPr="005F789E">
        <w:rPr>
          <w:rFonts w:ascii="Arial" w:hAnsi="Arial" w:cs="Arial"/>
          <w:b/>
          <w:bCs/>
          <w:color w:val="0F243E"/>
          <w:sz w:val="20"/>
          <w:szCs w:val="20"/>
        </w:rPr>
        <w:t xml:space="preserve">quattro direttrici </w:t>
      </w:r>
      <w:r w:rsidRPr="005F789E">
        <w:rPr>
          <w:rFonts w:ascii="Arial" w:hAnsi="Arial" w:cs="Arial"/>
          <w:color w:val="0F243E"/>
          <w:sz w:val="20"/>
          <w:szCs w:val="20"/>
        </w:rPr>
        <w:t xml:space="preserve">che rendono più agile il percorso di attuazione del “Piano”: </w:t>
      </w:r>
    </w:p>
    <w:p w:rsidR="005F789E" w:rsidRPr="005F789E" w:rsidRDefault="005F789E" w:rsidP="005F789E">
      <w:pPr>
        <w:pStyle w:val="Default"/>
        <w:tabs>
          <w:tab w:val="left" w:pos="567"/>
        </w:tabs>
        <w:spacing w:after="18"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1. </w:t>
      </w:r>
      <w:r w:rsidRPr="005F789E">
        <w:rPr>
          <w:rFonts w:ascii="Arial" w:hAnsi="Arial" w:cs="Arial"/>
          <w:b/>
          <w:bCs/>
          <w:color w:val="0F243E"/>
          <w:sz w:val="20"/>
          <w:szCs w:val="20"/>
        </w:rPr>
        <w:t xml:space="preserve">Consolidare la rete integrata dei servizi e il contrasto all'esclusione sociale; </w:t>
      </w:r>
    </w:p>
    <w:p w:rsidR="005F789E" w:rsidRPr="005F789E" w:rsidRDefault="005F789E" w:rsidP="005F789E">
      <w:pPr>
        <w:pStyle w:val="Default"/>
        <w:tabs>
          <w:tab w:val="left" w:pos="567"/>
        </w:tabs>
        <w:spacing w:after="18"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2. </w:t>
      </w:r>
      <w:r w:rsidRPr="005F789E">
        <w:rPr>
          <w:rFonts w:ascii="Arial" w:hAnsi="Arial" w:cs="Arial"/>
          <w:b/>
          <w:bCs/>
          <w:color w:val="0F243E"/>
          <w:sz w:val="20"/>
          <w:szCs w:val="20"/>
        </w:rPr>
        <w:t>Rafforzare la tutela dei diritti</w:t>
      </w:r>
      <w:r w:rsidRPr="005F789E">
        <w:rPr>
          <w:rFonts w:ascii="Arial" w:hAnsi="Arial" w:cs="Arial"/>
          <w:color w:val="0F243E"/>
          <w:sz w:val="20"/>
          <w:szCs w:val="20"/>
        </w:rPr>
        <w:t xml:space="preserve">; </w:t>
      </w:r>
    </w:p>
    <w:p w:rsidR="005F789E" w:rsidRPr="005F789E" w:rsidRDefault="005F789E" w:rsidP="005F789E">
      <w:pPr>
        <w:pStyle w:val="Default"/>
        <w:tabs>
          <w:tab w:val="left" w:pos="567"/>
        </w:tabs>
        <w:spacing w:after="18"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3. </w:t>
      </w:r>
      <w:r w:rsidRPr="005F789E">
        <w:rPr>
          <w:rFonts w:ascii="Arial" w:hAnsi="Arial" w:cs="Arial"/>
          <w:b/>
          <w:bCs/>
          <w:color w:val="0F243E"/>
          <w:sz w:val="20"/>
          <w:szCs w:val="20"/>
        </w:rPr>
        <w:t>F</w:t>
      </w:r>
      <w:r>
        <w:rPr>
          <w:rFonts w:ascii="Arial" w:hAnsi="Arial" w:cs="Arial"/>
          <w:b/>
          <w:bCs/>
          <w:color w:val="0F243E"/>
          <w:sz w:val="20"/>
          <w:szCs w:val="20"/>
        </w:rPr>
        <w:t>avorire la partecipazione per la</w:t>
      </w:r>
      <w:r w:rsidRPr="005F789E">
        <w:rPr>
          <w:rFonts w:ascii="Arial" w:hAnsi="Arial" w:cs="Arial"/>
          <w:b/>
          <w:bCs/>
          <w:color w:val="0F243E"/>
          <w:sz w:val="20"/>
          <w:szCs w:val="20"/>
        </w:rPr>
        <w:t xml:space="preserve"> costruzione di un patto intergenerazionale</w:t>
      </w:r>
      <w:r w:rsidRPr="005F789E">
        <w:rPr>
          <w:rFonts w:ascii="Arial" w:hAnsi="Arial" w:cs="Arial"/>
          <w:color w:val="0F243E"/>
          <w:sz w:val="20"/>
          <w:szCs w:val="20"/>
        </w:rPr>
        <w:t xml:space="preserve">; </w:t>
      </w:r>
    </w:p>
    <w:p w:rsidR="005F789E" w:rsidRPr="005F789E" w:rsidRDefault="005F789E" w:rsidP="005F789E">
      <w:pPr>
        <w:pStyle w:val="Default"/>
        <w:tabs>
          <w:tab w:val="left" w:pos="567"/>
        </w:tabs>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4. </w:t>
      </w:r>
      <w:r w:rsidRPr="005F789E">
        <w:rPr>
          <w:rFonts w:ascii="Arial" w:hAnsi="Arial" w:cs="Arial"/>
          <w:b/>
          <w:bCs/>
          <w:color w:val="0F243E"/>
          <w:sz w:val="20"/>
          <w:szCs w:val="20"/>
        </w:rPr>
        <w:t>Promuovere l'integrazione delle persone immigrate</w:t>
      </w:r>
      <w:r>
        <w:rPr>
          <w:rFonts w:ascii="Arial" w:hAnsi="Arial" w:cs="Arial"/>
          <w:b/>
          <w:bCs/>
          <w:color w:val="0F243E"/>
          <w:sz w:val="20"/>
          <w:szCs w:val="20"/>
        </w:rPr>
        <w:t xml:space="preserve"> </w:t>
      </w:r>
      <w:r w:rsidRPr="005F789E">
        <w:rPr>
          <w:rFonts w:ascii="Arial" w:hAnsi="Arial" w:cs="Arial"/>
          <w:color w:val="0F243E"/>
          <w:sz w:val="20"/>
          <w:szCs w:val="20"/>
        </w:rPr>
        <w:t xml:space="preserve">(i minori stranieri ed i minori rom). </w:t>
      </w:r>
    </w:p>
    <w:p w:rsidR="005F789E" w:rsidRPr="005F789E" w:rsidRDefault="005F789E" w:rsidP="005F789E">
      <w:pPr>
        <w:pStyle w:val="Default"/>
        <w:tabs>
          <w:tab w:val="left" w:pos="567"/>
        </w:tabs>
        <w:spacing w:line="360" w:lineRule="auto"/>
        <w:ind w:left="567" w:right="567"/>
        <w:jc w:val="center"/>
        <w:rPr>
          <w:rFonts w:ascii="Arial" w:hAnsi="Arial" w:cs="Arial"/>
          <w:color w:val="0F243E"/>
          <w:sz w:val="20"/>
          <w:szCs w:val="20"/>
        </w:rPr>
      </w:pPr>
    </w:p>
    <w:p w:rsidR="005F789E" w:rsidRPr="005F789E" w:rsidRDefault="005F789E" w:rsidP="005F789E">
      <w:pPr>
        <w:pStyle w:val="Nessunaspaziatura"/>
        <w:tabs>
          <w:tab w:val="left" w:pos="567"/>
        </w:tabs>
        <w:spacing w:line="360" w:lineRule="auto"/>
        <w:ind w:left="567" w:right="567"/>
        <w:jc w:val="center"/>
        <w:rPr>
          <w:rFonts w:ascii="Arial" w:hAnsi="Arial" w:cs="Arial"/>
          <w:color w:val="0F243E"/>
          <w:sz w:val="20"/>
          <w:szCs w:val="20"/>
        </w:rPr>
      </w:pPr>
      <w:r w:rsidRPr="005F789E">
        <w:rPr>
          <w:rFonts w:ascii="Arial" w:hAnsi="Arial" w:cs="Arial"/>
          <w:b/>
          <w:color w:val="0F243E"/>
          <w:sz w:val="20"/>
          <w:szCs w:val="20"/>
        </w:rPr>
        <w:t>TUTTO CIÒ PREMESSO</w:t>
      </w:r>
      <w:r w:rsidRPr="005F789E">
        <w:rPr>
          <w:rFonts w:ascii="Arial" w:hAnsi="Arial" w:cs="Arial"/>
          <w:color w:val="0F243E"/>
          <w:sz w:val="20"/>
          <w:szCs w:val="20"/>
        </w:rPr>
        <w:t>, l’Amministrazione:</w:t>
      </w:r>
    </w:p>
    <w:p w:rsidR="005F789E" w:rsidRPr="005F789E" w:rsidRDefault="005F789E" w:rsidP="005F789E">
      <w:pPr>
        <w:pStyle w:val="Nessunaspaziatura"/>
        <w:tabs>
          <w:tab w:val="left" w:pos="567"/>
        </w:tabs>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 </w:t>
      </w:r>
    </w:p>
    <w:p w:rsidR="005F789E" w:rsidRPr="005F789E" w:rsidRDefault="005F789E" w:rsidP="005F789E">
      <w:pPr>
        <w:tabs>
          <w:tab w:val="left" w:pos="567"/>
        </w:tabs>
        <w:autoSpaceDE w:val="0"/>
        <w:autoSpaceDN w:val="0"/>
        <w:adjustRightInd w:val="0"/>
        <w:spacing w:after="81" w:line="360" w:lineRule="auto"/>
        <w:ind w:left="567" w:right="567"/>
        <w:jc w:val="both"/>
        <w:rPr>
          <w:rFonts w:ascii="Arial" w:hAnsi="Arial" w:cs="Arial"/>
          <w:color w:val="0F243E"/>
          <w:sz w:val="20"/>
          <w:szCs w:val="20"/>
        </w:rPr>
      </w:pPr>
      <w:proofErr w:type="gramStart"/>
      <w:r w:rsidRPr="005F789E">
        <w:rPr>
          <w:rFonts w:ascii="Arial" w:hAnsi="Arial" w:cs="Arial"/>
          <w:color w:val="0F243E"/>
          <w:sz w:val="20"/>
          <w:szCs w:val="20"/>
        </w:rPr>
        <w:lastRenderedPageBreak/>
        <w:t>  Da</w:t>
      </w:r>
      <w:proofErr w:type="gramEnd"/>
      <w:r w:rsidRPr="005F789E">
        <w:rPr>
          <w:rFonts w:ascii="Arial" w:hAnsi="Arial" w:cs="Arial"/>
          <w:color w:val="0F243E"/>
          <w:sz w:val="20"/>
          <w:szCs w:val="20"/>
        </w:rPr>
        <w:t xml:space="preserve"> una parte conferma la necessità che le politiche pubbliche volte alla garanzia e tutela dei minori facciano riferimento alle linee programmatiche indicate nel piano nazionale;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 Dall’altra aderisce all’invito, promosso dal </w:t>
      </w:r>
      <w:proofErr w:type="spellStart"/>
      <w:r w:rsidRPr="005F789E">
        <w:rPr>
          <w:rFonts w:ascii="Arial" w:hAnsi="Arial" w:cs="Arial"/>
          <w:color w:val="0F243E"/>
          <w:sz w:val="20"/>
          <w:szCs w:val="20"/>
        </w:rPr>
        <w:t>Kiwanis</w:t>
      </w:r>
      <w:proofErr w:type="spellEnd"/>
      <w:r w:rsidRPr="005F789E">
        <w:rPr>
          <w:rFonts w:ascii="Arial" w:hAnsi="Arial" w:cs="Arial"/>
          <w:color w:val="0F243E"/>
          <w:sz w:val="20"/>
          <w:szCs w:val="20"/>
        </w:rPr>
        <w:t xml:space="preserve"> International Distretto Italia-San Marino, per la istituzione nel nostro comune della figura del “Difensore dei Diritti del Fanciullo”;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p>
    <w:p w:rsidR="005F789E" w:rsidRPr="005F789E" w:rsidRDefault="005F789E" w:rsidP="005F789E">
      <w:pPr>
        <w:tabs>
          <w:tab w:val="left" w:pos="567"/>
        </w:tabs>
        <w:autoSpaceDE w:val="0"/>
        <w:autoSpaceDN w:val="0"/>
        <w:adjustRightInd w:val="0"/>
        <w:spacing w:line="360" w:lineRule="auto"/>
        <w:ind w:left="567" w:right="567"/>
        <w:jc w:val="center"/>
        <w:rPr>
          <w:rFonts w:ascii="Arial" w:hAnsi="Arial" w:cs="Arial"/>
          <w:b/>
          <w:color w:val="0F243E"/>
          <w:sz w:val="20"/>
          <w:szCs w:val="20"/>
        </w:rPr>
      </w:pPr>
      <w:r w:rsidRPr="005F789E">
        <w:rPr>
          <w:rFonts w:ascii="Arial" w:hAnsi="Arial" w:cs="Arial"/>
          <w:b/>
          <w:color w:val="0F243E"/>
          <w:sz w:val="20"/>
          <w:szCs w:val="20"/>
        </w:rPr>
        <w:t>PER QUESTI MOTIVI</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coerentemente con quanto enunciato, si esprime la volontà che i principi a difesa dell’infanzia divengano patrimonio e monito della collettività attraverso la iscrizione di un capo all’interno dello statuto comunale il quale: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p>
    <w:p w:rsidR="005F789E" w:rsidRPr="005F789E" w:rsidRDefault="005F789E" w:rsidP="005F789E">
      <w:pPr>
        <w:tabs>
          <w:tab w:val="left" w:pos="567"/>
        </w:tabs>
        <w:autoSpaceDE w:val="0"/>
        <w:autoSpaceDN w:val="0"/>
        <w:adjustRightInd w:val="0"/>
        <w:spacing w:after="80"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 Istituisca la figura del “Difensore dei Diritti del Fanciullo” con l’obbligo di essere osservatorio e propositore di specifiche politiche </w:t>
      </w:r>
      <w:proofErr w:type="gramStart"/>
      <w:r w:rsidRPr="005F789E">
        <w:rPr>
          <w:rFonts w:ascii="Arial" w:hAnsi="Arial" w:cs="Arial"/>
          <w:color w:val="0F243E"/>
          <w:sz w:val="20"/>
          <w:szCs w:val="20"/>
        </w:rPr>
        <w:t>pubbliche ;</w:t>
      </w:r>
      <w:proofErr w:type="gramEnd"/>
      <w:r w:rsidRPr="005F789E">
        <w:rPr>
          <w:rFonts w:ascii="Arial" w:hAnsi="Arial" w:cs="Arial"/>
          <w:color w:val="0F243E"/>
          <w:sz w:val="20"/>
          <w:szCs w:val="20"/>
        </w:rPr>
        <w:t xml:space="preserve">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 La individui a nomina consiliare a titolo gratuito e con mandato non superiore a tre anni;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e per questo formula la seguente proposta di modifica statutaria per la istituzione del “Difensore dei Diritti del Fanciullo”: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b/>
          <w:bCs/>
          <w:color w:val="0F243E"/>
          <w:sz w:val="20"/>
          <w:szCs w:val="20"/>
        </w:rPr>
        <w:t xml:space="preserve">Capo …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b/>
          <w:bCs/>
          <w:color w:val="0F243E"/>
          <w:sz w:val="20"/>
          <w:szCs w:val="20"/>
        </w:rPr>
        <w:t xml:space="preserve">Il difensore dei diritti del fanciullo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w:t>
      </w:r>
      <w:proofErr w:type="gramStart"/>
      <w:r w:rsidRPr="005F789E">
        <w:rPr>
          <w:rFonts w:ascii="Arial" w:hAnsi="Arial" w:cs="Arial"/>
          <w:color w:val="0F243E"/>
          <w:sz w:val="20"/>
          <w:szCs w:val="20"/>
        </w:rPr>
        <w:t>E’</w:t>
      </w:r>
      <w:proofErr w:type="gramEnd"/>
      <w:r w:rsidRPr="005F789E">
        <w:rPr>
          <w:rFonts w:ascii="Arial" w:hAnsi="Arial" w:cs="Arial"/>
          <w:color w:val="0F243E"/>
          <w:sz w:val="20"/>
          <w:szCs w:val="20"/>
        </w:rPr>
        <w:t xml:space="preserve"> istituita la figura del </w:t>
      </w:r>
      <w:r w:rsidRPr="005F789E">
        <w:rPr>
          <w:rFonts w:ascii="Arial" w:hAnsi="Arial" w:cs="Arial"/>
          <w:b/>
          <w:bCs/>
          <w:color w:val="0F243E"/>
          <w:sz w:val="20"/>
          <w:szCs w:val="20"/>
        </w:rPr>
        <w:t xml:space="preserve">difensore dei diritti del fanciullo </w:t>
      </w:r>
      <w:r w:rsidRPr="005F789E">
        <w:rPr>
          <w:rFonts w:ascii="Arial" w:hAnsi="Arial" w:cs="Arial"/>
          <w:color w:val="0F243E"/>
          <w:sz w:val="20"/>
          <w:szCs w:val="20"/>
        </w:rPr>
        <w:t xml:space="preserve">in coerenza con i principi contenuti nella Convenzione sui diritti del fanciullo sottoscritta e ratificata dall’Italia.”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“Il difensore dei diritti del fanciullo, nominato dal consiglio con le modalità di approvazione dello statuto, esercita il suo ufficio per un tempo non superiore a tre anni ed a titolo gratuito.” </w:t>
      </w:r>
    </w:p>
    <w:p w:rsidR="005F789E" w:rsidRPr="005F789E" w:rsidRDefault="005F789E" w:rsidP="005F789E">
      <w:pPr>
        <w:tabs>
          <w:tab w:val="left" w:pos="567"/>
        </w:tabs>
        <w:autoSpaceDE w:val="0"/>
        <w:autoSpaceDN w:val="0"/>
        <w:adjustRightInd w:val="0"/>
        <w:spacing w:line="360" w:lineRule="auto"/>
        <w:ind w:left="567" w:right="567"/>
        <w:jc w:val="both"/>
        <w:rPr>
          <w:rFonts w:ascii="Arial" w:hAnsi="Arial" w:cs="Arial"/>
          <w:color w:val="0F243E"/>
          <w:sz w:val="20"/>
          <w:szCs w:val="20"/>
        </w:rPr>
      </w:pPr>
      <w:r w:rsidRPr="005F789E">
        <w:rPr>
          <w:rFonts w:ascii="Arial" w:hAnsi="Arial" w:cs="Arial"/>
          <w:color w:val="0F243E"/>
          <w:sz w:val="20"/>
          <w:szCs w:val="20"/>
        </w:rPr>
        <w:t xml:space="preserve">“Il difensore dei diritti del fanciullo è organo del Comune con funzione di osservatorio sul territorio e con onere di proposizione e di affiancamento all’amministrazione per la predisposizione di apposite e specifiche politiche </w:t>
      </w:r>
      <w:bookmarkStart w:id="0" w:name="_GoBack"/>
      <w:bookmarkEnd w:id="0"/>
      <w:r w:rsidRPr="005F789E">
        <w:rPr>
          <w:rFonts w:ascii="Arial" w:hAnsi="Arial" w:cs="Arial"/>
          <w:color w:val="0F243E"/>
          <w:sz w:val="20"/>
          <w:szCs w:val="20"/>
        </w:rPr>
        <w:t>di settore”.</w:t>
      </w:r>
    </w:p>
    <w:sectPr w:rsidR="005F789E" w:rsidRPr="005F789E" w:rsidSect="002C3B26">
      <w:headerReference w:type="default" r:id="rId7"/>
      <w:footerReference w:type="default" r:id="rId8"/>
      <w:pgSz w:w="11906" w:h="16838"/>
      <w:pgMar w:top="1871" w:right="566" w:bottom="1701" w:left="567" w:header="567" w:footer="56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263" w:rsidRDefault="00256263">
      <w:r>
        <w:separator/>
      </w:r>
    </w:p>
  </w:endnote>
  <w:endnote w:type="continuationSeparator" w:id="0">
    <w:p w:rsidR="00256263" w:rsidRDefault="0025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1" w:usb1="00000000" w:usb2="00000000" w:usb3="00000000" w:csb0="00000020" w:csb1="00000000"/>
  </w:font>
  <w:font w:name="Knockout HTF67-FullBantamw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CE2" w:rsidRDefault="008A6C2B" w:rsidP="005F2203">
    <w:pPr>
      <w:pStyle w:val="Pidipagina"/>
      <w:tabs>
        <w:tab w:val="clear" w:pos="4819"/>
        <w:tab w:val="clear" w:pos="9638"/>
        <w:tab w:val="left" w:pos="-709"/>
        <w:tab w:val="left" w:pos="4218"/>
      </w:tabs>
      <w:ind w:left="-709" w:right="-142"/>
      <w:jc w:val="center"/>
      <w:rPr>
        <w:rFonts w:cs="Verdana"/>
        <w:color w:val="244061"/>
        <w:sz w:val="16"/>
        <w:szCs w:val="16"/>
        <w:lang w:val="en-US"/>
      </w:rPr>
    </w:pPr>
    <w:r>
      <w:rPr>
        <w:noProof/>
      </w:rPr>
      <mc:AlternateContent>
        <mc:Choice Requires="wps">
          <w:drawing>
            <wp:anchor distT="0" distB="0" distL="114300" distR="114300" simplePos="0" relativeHeight="251657728" behindDoc="1" locked="0" layoutInCell="1" allowOverlap="1">
              <wp:simplePos x="0" y="0"/>
              <wp:positionH relativeFrom="column">
                <wp:posOffset>360680</wp:posOffset>
              </wp:positionH>
              <wp:positionV relativeFrom="paragraph">
                <wp:posOffset>0</wp:posOffset>
              </wp:positionV>
              <wp:extent cx="6156960" cy="0"/>
              <wp:effectExtent l="8255" t="9525" r="698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9525" cap="sq">
                        <a:solidFill>
                          <a:srgbClr val="B4975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8FD1"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pt,0" to="5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0NJwIAAD4EAAAOAAAAZHJzL2Uyb0RvYy54bWysU02P2jAQvVfqf7B8hyRsYCEirLYJ9LJt&#10;kXb7A4ztEKuO7dpeAqr63zt2gJb2UlXNwfHHm+c3M8/Lh2Mn0YFbJ7QqcTZOMeKKaibUvsSfXzaj&#10;OUbOE8WI1IqX+MQdfli9fbPsTcEnutWScYuARLmiNyVuvTdFkjja8o64sTZcwWGjbUc8LO0+YZb0&#10;wN7JZJKms6TXlhmrKXcOduvhEK8if9Nw6j81jeMeyRKDNh9HG8ddGJPVkhR7S0wr6FkG+QcVHREK&#10;Lr1S1cQT9GrFH1SdoFY73fgx1V2im0ZQHnOAbLL0t2yeW2J4zAWK48y1TO7/0dKPh61FgpX4DiNF&#10;OmjRk1AcZaEyvXEFACq1tSE3elTP5knTLw4pXbVE7XlU+HIyEBYjkpuQsHAG+Hf9B80AQ169jmU6&#10;NrYLlFAAdIzdOF27wY8eUdicZdPZYgZNo5ezhBSXQGOdf891h8KkxBI0R2JyeHIepAP0Agn3KL0R&#10;UsZmS4X6Ei+mkykwE7Cc+xojnZaCBVTAO7vfVdKiAwHfvMsX99PHUBBgvYF1woN7pehKPE/DN/ip&#10;5YStFYvXeSLkMIdgqQI5JAgiz7PBJd8W6WI9X8/zUT6ZrUd5Wtejx02Vj2ab7H5a39VVVWffg84s&#10;L1rBGFdB6sWxWf53jji/ncFrV89ei5Pcssd8QezlH0XHDoemDvbYaXba2lCa0GwwaQSfH1R4Bb+u&#10;I+rns1/9AAAA//8DAFBLAwQUAAYACAAAACEARq7l19oAAAAFAQAADwAAAGRycy9kb3ducmV2Lnht&#10;bEyPwU7DMBBE70j9B2srcaNOKwgoxKkKKuKIaBHiuLWXOGq8TmO3DXw9zqkcRzOaeVMuB9eKE/Wh&#10;8axgPstAEGtvGq4VfGxfbh5AhIhssPVMCn4owLKaXJVYGH/mdzptYi1SCYcCFdgYu0LKoC05DDPf&#10;ESfv2/cOY5J9LU2P51TuWrnIslw6bDgtWOzo2ZLeb45OwfYgf/Xbfbe2r838Kz6RPqw/tVLX02H1&#10;CCLSEC9hGPETOlSJaeePbIJoFdzliTwqSIdGN1vktyB2o5ZVKf/TV38AAAD//wMAUEsBAi0AFAAG&#10;AAgAAAAhALaDOJL+AAAA4QEAABMAAAAAAAAAAAAAAAAAAAAAAFtDb250ZW50X1R5cGVzXS54bWxQ&#10;SwECLQAUAAYACAAAACEAOP0h/9YAAACUAQAACwAAAAAAAAAAAAAAAAAvAQAAX3JlbHMvLnJlbHNQ&#10;SwECLQAUAAYACAAAACEA7wDNDScCAAA+BAAADgAAAAAAAAAAAAAAAAAuAgAAZHJzL2Uyb0RvYy54&#10;bWxQSwECLQAUAAYACAAAACEARq7l19oAAAAFAQAADwAAAAAAAAAAAAAAAACBBAAAZHJzL2Rvd25y&#10;ZXYueG1sUEsFBgAAAAAEAAQA8wAAAIgFAAAAAA==&#10;" strokecolor="#b4975a">
              <v:stroke joinstyle="miter" endcap="square"/>
            </v:line>
          </w:pict>
        </mc:Fallback>
      </mc:AlternateContent>
    </w:r>
  </w:p>
  <w:p w:rsidR="005F2203" w:rsidRPr="000A0180" w:rsidRDefault="005F2203" w:rsidP="005F2203">
    <w:pPr>
      <w:pStyle w:val="Pidipagina"/>
      <w:tabs>
        <w:tab w:val="clear" w:pos="4819"/>
        <w:tab w:val="clear" w:pos="9638"/>
      </w:tabs>
      <w:ind w:right="-1"/>
      <w:jc w:val="center"/>
      <w:rPr>
        <w:rFonts w:ascii="Verdana" w:hAnsi="Verdana" w:cs="Verdana"/>
        <w:color w:val="244061"/>
        <w:sz w:val="16"/>
        <w:szCs w:val="16"/>
      </w:rPr>
    </w:pPr>
    <w:proofErr w:type="spellStart"/>
    <w:r w:rsidRPr="000A0180">
      <w:rPr>
        <w:rFonts w:ascii="Verdana" w:hAnsi="Verdana" w:cs="Verdana"/>
        <w:color w:val="244061"/>
        <w:sz w:val="16"/>
        <w:szCs w:val="16"/>
      </w:rPr>
      <w:t>Kiwanis</w:t>
    </w:r>
    <w:proofErr w:type="spellEnd"/>
    <w:r w:rsidRPr="000A0180">
      <w:rPr>
        <w:rFonts w:ascii="Verdana" w:hAnsi="Verdana" w:cs="Verdana"/>
        <w:color w:val="244061"/>
        <w:sz w:val="16"/>
        <w:szCs w:val="16"/>
      </w:rPr>
      <w:t xml:space="preserve"> Distretto Italia-San Marino – Governatore </w:t>
    </w:r>
    <w:r>
      <w:rPr>
        <w:rFonts w:ascii="Verdana" w:hAnsi="Verdana" w:cs="Verdana"/>
        <w:color w:val="244061"/>
        <w:sz w:val="16"/>
        <w:szCs w:val="16"/>
      </w:rPr>
      <w:t>2017-2018 Giuseppe Cristaldi</w:t>
    </w:r>
  </w:p>
  <w:p w:rsidR="005F2203" w:rsidRPr="000A0180" w:rsidRDefault="005F2203" w:rsidP="005F2203">
    <w:pPr>
      <w:pStyle w:val="Pidipagina"/>
      <w:tabs>
        <w:tab w:val="clear" w:pos="4819"/>
        <w:tab w:val="clear" w:pos="9638"/>
        <w:tab w:val="left" w:pos="0"/>
        <w:tab w:val="left" w:pos="4218"/>
      </w:tabs>
      <w:ind w:right="-1"/>
      <w:jc w:val="center"/>
      <w:rPr>
        <w:rFonts w:ascii="Verdana" w:hAnsi="Verdana" w:cs="Verdana"/>
        <w:color w:val="244061"/>
        <w:sz w:val="16"/>
        <w:szCs w:val="16"/>
      </w:rPr>
    </w:pPr>
    <w:r w:rsidRPr="000A0180">
      <w:rPr>
        <w:rFonts w:ascii="Verdana" w:hAnsi="Verdana" w:cs="Verdana"/>
        <w:color w:val="244061"/>
        <w:sz w:val="16"/>
        <w:szCs w:val="16"/>
      </w:rPr>
      <w:t>Sede: via Torino 7, 00184 Roma – Telefono e Fax: (+39) 06 32111245</w:t>
    </w:r>
  </w:p>
  <w:p w:rsidR="005F2203" w:rsidRDefault="005F2203" w:rsidP="005F2203">
    <w:pPr>
      <w:pStyle w:val="Pidipagina"/>
      <w:tabs>
        <w:tab w:val="clear" w:pos="4819"/>
        <w:tab w:val="clear" w:pos="9638"/>
        <w:tab w:val="left" w:pos="0"/>
        <w:tab w:val="left" w:pos="1515"/>
        <w:tab w:val="center" w:pos="5103"/>
      </w:tabs>
      <w:ind w:right="-1"/>
      <w:rPr>
        <w:rFonts w:ascii="Verdana" w:hAnsi="Verdana" w:cs="Verdana"/>
        <w:color w:val="244061"/>
        <w:sz w:val="16"/>
        <w:szCs w:val="16"/>
      </w:rPr>
    </w:pPr>
    <w:r>
      <w:rPr>
        <w:rFonts w:ascii="Verdana" w:hAnsi="Verdana" w:cs="Verdana"/>
        <w:color w:val="244061"/>
        <w:sz w:val="16"/>
        <w:szCs w:val="16"/>
      </w:rPr>
      <w:tab/>
    </w:r>
    <w:r>
      <w:rPr>
        <w:rFonts w:ascii="Verdana" w:hAnsi="Verdana" w:cs="Verdana"/>
        <w:color w:val="244061"/>
        <w:sz w:val="16"/>
        <w:szCs w:val="16"/>
      </w:rPr>
      <w:tab/>
    </w:r>
    <w:r w:rsidRPr="000A0180">
      <w:rPr>
        <w:rFonts w:ascii="Verdana" w:hAnsi="Verdana" w:cs="Verdana"/>
        <w:color w:val="244061"/>
        <w:sz w:val="16"/>
        <w:szCs w:val="16"/>
      </w:rPr>
      <w:t xml:space="preserve">Posta Elettronica: </w:t>
    </w:r>
    <w:hyperlink r:id="rId1" w:history="1">
      <w:r w:rsidRPr="00D73D20">
        <w:rPr>
          <w:rStyle w:val="Collegamentoipertestuale"/>
          <w:rFonts w:ascii="Verdana" w:hAnsi="Verdana" w:cs="Verdana"/>
          <w:sz w:val="16"/>
          <w:szCs w:val="16"/>
        </w:rPr>
        <w:t>kiwanisitalia@kiwanis.it</w:t>
      </w:r>
    </w:hyperlink>
    <w:r>
      <w:rPr>
        <w:rFonts w:ascii="Verdana" w:hAnsi="Verdana" w:cs="Verdana"/>
        <w:color w:val="244061"/>
        <w:sz w:val="16"/>
        <w:szCs w:val="16"/>
      </w:rPr>
      <w:t xml:space="preserve"> </w:t>
    </w:r>
    <w:r w:rsidRPr="000A0180">
      <w:rPr>
        <w:rFonts w:ascii="Verdana" w:hAnsi="Verdana" w:cs="Verdana"/>
        <w:color w:val="244061"/>
        <w:sz w:val="16"/>
        <w:szCs w:val="16"/>
      </w:rPr>
      <w:t xml:space="preserve">– </w:t>
    </w:r>
    <w:hyperlink r:id="rId2" w:history="1">
      <w:r w:rsidRPr="00D73D20">
        <w:rPr>
          <w:rStyle w:val="Collegamentoipertestuale"/>
          <w:rFonts w:ascii="Verdana" w:hAnsi="Verdana" w:cs="Verdana"/>
          <w:sz w:val="16"/>
          <w:szCs w:val="16"/>
        </w:rPr>
        <w:t>kiwanisdistrettotoitaliasm@pec.it</w:t>
      </w:r>
    </w:hyperlink>
  </w:p>
  <w:p w:rsidR="00E91CE2" w:rsidRDefault="005F2203" w:rsidP="005F2203">
    <w:pPr>
      <w:pStyle w:val="Pidipagina"/>
      <w:tabs>
        <w:tab w:val="clear" w:pos="4819"/>
        <w:tab w:val="clear" w:pos="9638"/>
        <w:tab w:val="left" w:pos="0"/>
        <w:tab w:val="left" w:pos="4218"/>
      </w:tabs>
      <w:ind w:right="-1"/>
      <w:jc w:val="center"/>
    </w:pPr>
    <w:r w:rsidRPr="000A0180">
      <w:rPr>
        <w:rFonts w:ascii="Verdana" w:hAnsi="Verdana" w:cs="Verdana"/>
        <w:color w:val="244061"/>
        <w:sz w:val="16"/>
        <w:szCs w:val="16"/>
      </w:rPr>
      <w:t xml:space="preserve">Sito Internet: </w:t>
    </w:r>
    <w:hyperlink r:id="rId3" w:history="1">
      <w:r w:rsidR="003D0914" w:rsidRPr="00657895">
        <w:rPr>
          <w:rStyle w:val="Collegamentoipertestuale"/>
          <w:rFonts w:ascii="Verdana" w:hAnsi="Verdana" w:cs="Verdana"/>
          <w:sz w:val="16"/>
          <w:szCs w:val="16"/>
        </w:rPr>
        <w:t>www.kiwanis.it</w:t>
      </w:r>
    </w:hyperlink>
    <w:r w:rsidR="003D0914">
      <w:rPr>
        <w:rFonts w:ascii="Verdana" w:hAnsi="Verdana" w:cs="Verdana"/>
        <w:color w:val="24406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263" w:rsidRDefault="00256263">
      <w:r>
        <w:separator/>
      </w:r>
    </w:p>
  </w:footnote>
  <w:footnote w:type="continuationSeparator" w:id="0">
    <w:p w:rsidR="00256263" w:rsidRDefault="0025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26" w:rsidRPr="008A6C2B" w:rsidRDefault="002C3B26" w:rsidP="002C3B26">
    <w:pPr>
      <w:pStyle w:val="Intestazione"/>
      <w:tabs>
        <w:tab w:val="clear" w:pos="9638"/>
        <w:tab w:val="right" w:pos="10206"/>
      </w:tabs>
      <w:jc w:val="center"/>
      <w:rPr>
        <w:rFonts w:ascii="Knockout HTF67-FullBantamwt" w:hAnsi="Knockout HTF67-FullBantamwt" w:cs="Verdana"/>
        <w:color w:val="B4975A"/>
        <w:spacing w:val="8"/>
        <w:kern w:val="36"/>
        <w:sz w:val="2"/>
        <w:szCs w:val="32"/>
        <w:lang w:val="en-US"/>
        <w14:shadow w14:blurRad="50800" w14:dist="38100" w14:dir="2700000" w14:sx="100000" w14:sy="100000" w14:kx="0" w14:ky="0" w14:algn="tl">
          <w14:srgbClr w14:val="000000">
            <w14:alpha w14:val="60000"/>
          </w14:srgbClr>
        </w14:shadow>
      </w:rPr>
    </w:pPr>
    <w:r w:rsidRPr="008A6C2B">
      <w:rPr>
        <w:rFonts w:ascii="Knockout HTF67-FullBantamwt" w:hAnsi="Knockout HTF67-FullBantamwt" w:cs="Verdana"/>
        <w:noProof/>
        <w:color w:val="B4975A"/>
        <w:spacing w:val="8"/>
        <w:kern w:val="36"/>
        <w:sz w:val="52"/>
        <w:szCs w:val="32"/>
        <w:lang w:eastAsia="it-IT" w:bidi="ar-SA"/>
        <w14:shadow w14:blurRad="50800" w14:dist="38100" w14:dir="2700000" w14:sx="100000" w14:sy="100000" w14:kx="0" w14:ky="0" w14:algn="tl">
          <w14:srgbClr w14:val="000000">
            <w14:alpha w14:val="60000"/>
          </w14:srgbClr>
        </w14:shadow>
      </w:rPr>
      <w:drawing>
        <wp:inline distT="0" distB="0" distL="0" distR="0">
          <wp:extent cx="6480810" cy="1190625"/>
          <wp:effectExtent l="19050" t="0" r="0" b="0"/>
          <wp:docPr id="2" name="Immagine 1" descr="logo-cristaldi_blu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istaldi_blu_OK.png"/>
                  <pic:cNvPicPr/>
                </pic:nvPicPr>
                <pic:blipFill>
                  <a:blip r:embed="rId1"/>
                  <a:stretch>
                    <a:fillRect/>
                  </a:stretch>
                </pic:blipFill>
                <pic:spPr>
                  <a:xfrm>
                    <a:off x="0" y="0"/>
                    <a:ext cx="6480810" cy="1190625"/>
                  </a:xfrm>
                  <a:prstGeom prst="rect">
                    <a:avLst/>
                  </a:prstGeom>
                </pic:spPr>
              </pic:pic>
            </a:graphicData>
          </a:graphic>
        </wp:inline>
      </w:drawing>
    </w:r>
  </w:p>
  <w:p w:rsidR="00E91CE2" w:rsidRPr="008A6C2B" w:rsidRDefault="002C3B26" w:rsidP="002C3B26">
    <w:pPr>
      <w:pStyle w:val="Intestazione"/>
      <w:tabs>
        <w:tab w:val="clear" w:pos="9638"/>
        <w:tab w:val="right" w:pos="10206"/>
      </w:tabs>
      <w:jc w:val="right"/>
      <w:rPr>
        <w:rFonts w:ascii="Knockout HTF67-FullBantamwt" w:hAnsi="Knockout HTF67-FullBantamwt" w:cs="Verdana"/>
        <w:color w:val="B4975A"/>
        <w:spacing w:val="8"/>
        <w:kern w:val="36"/>
        <w:sz w:val="52"/>
        <w:szCs w:val="32"/>
        <w:lang w:val="en-US"/>
        <w14:shadow w14:blurRad="50800" w14:dist="38100" w14:dir="2700000" w14:sx="100000" w14:sy="100000" w14:kx="0" w14:ky="0" w14:algn="tl">
          <w14:srgbClr w14:val="000000">
            <w14:alpha w14:val="60000"/>
          </w14:srgbClr>
        </w14:shadow>
      </w:rPr>
    </w:pPr>
    <w:r w:rsidRPr="008A6C2B">
      <w:rPr>
        <w:rFonts w:ascii="Knockout HTF67-FullBantamwt" w:hAnsi="Knockout HTF67-FullBantamwt" w:cs="Verdana"/>
        <w:color w:val="B4975A"/>
        <w:spacing w:val="8"/>
        <w:kern w:val="36"/>
        <w:sz w:val="2"/>
        <w:szCs w:val="32"/>
        <w:lang w:val="en-US"/>
        <w14:shadow w14:blurRad="50800" w14:dist="38100" w14:dir="2700000" w14:sx="100000" w14:sy="100000" w14:kx="0" w14:ky="0" w14:algn="tl">
          <w14:srgbClr w14:val="000000">
            <w14:alpha w14:val="60000"/>
          </w14:srgbClr>
        </w14:shadow>
      </w:rPr>
      <w:br/>
    </w:r>
    <w:r w:rsidR="00AE0292" w:rsidRPr="008A6C2B">
      <w:rPr>
        <w:rFonts w:ascii="Knockout HTF67-FullBantamwt" w:hAnsi="Knockout HTF67-FullBantamwt" w:cs="Verdana"/>
        <w:noProof/>
        <w:color w:val="B4975A"/>
        <w:spacing w:val="8"/>
        <w:kern w:val="36"/>
        <w:sz w:val="52"/>
        <w:szCs w:val="32"/>
        <w:lang w:eastAsia="it-IT" w:bidi="ar-SA"/>
        <w14:shadow w14:blurRad="50800" w14:dist="38100" w14:dir="2700000" w14:sx="100000" w14:sy="100000" w14:kx="0" w14:ky="0" w14:algn="tl">
          <w14:srgbClr w14:val="000000">
            <w14:alpha w14:val="60000"/>
          </w14:srgbClr>
        </w14:shadow>
      </w:rPr>
      <w:drawing>
        <wp:inline distT="0" distB="0" distL="0" distR="0">
          <wp:extent cx="6840855" cy="322580"/>
          <wp:effectExtent l="19050" t="0" r="0" b="0"/>
          <wp:docPr id="1" name="Immagine 0" descr="ser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ng.png"/>
                  <pic:cNvPicPr/>
                </pic:nvPicPr>
                <pic:blipFill>
                  <a:blip r:embed="rId2"/>
                  <a:stretch>
                    <a:fillRect/>
                  </a:stretch>
                </pic:blipFill>
                <pic:spPr>
                  <a:xfrm>
                    <a:off x="0" y="0"/>
                    <a:ext cx="6840855" cy="322580"/>
                  </a:xfrm>
                  <a:prstGeom prst="rect">
                    <a:avLst/>
                  </a:prstGeom>
                </pic:spPr>
              </pic:pic>
            </a:graphicData>
          </a:graphic>
        </wp:inline>
      </w:drawing>
    </w:r>
  </w:p>
  <w:p w:rsidR="0082403E" w:rsidRPr="008A6C2B" w:rsidRDefault="008A6C2B" w:rsidP="0082403E">
    <w:pPr>
      <w:pStyle w:val="Intestazione"/>
      <w:tabs>
        <w:tab w:val="clear" w:pos="9638"/>
        <w:tab w:val="right" w:pos="10206"/>
      </w:tabs>
      <w:jc w:val="center"/>
      <w:rPr>
        <w:rFonts w:ascii="Knockout HTF67-FullBantamwt" w:hAnsi="Knockout HTF67-FullBantamwt" w:cs="Verdana"/>
        <w:b/>
        <w:color w:val="003366"/>
        <w:sz w:val="28"/>
        <w:szCs w:val="32"/>
        <w:lang w:val="en-US"/>
        <w14:shadow w14:blurRad="50800" w14:dist="38100" w14:dir="2700000" w14:sx="100000" w14:sy="100000" w14:kx="0" w14:ky="0" w14:algn="tl">
          <w14:srgbClr w14:val="000000">
            <w14:alpha w14:val="60000"/>
          </w14:srgbClr>
        </w14:shadow>
      </w:rPr>
    </w:pPr>
    <w:r w:rsidRPr="008A6C2B">
      <w:rPr>
        <w:rFonts w:ascii="Knockout HTF67-FullBantamwt" w:hAnsi="Knockout HTF67-FullBantamwt" w:cs="Verdana"/>
        <w:b/>
        <w:noProof/>
        <w:color w:val="003366"/>
        <w:sz w:val="28"/>
        <w:szCs w:val="32"/>
        <w:lang w:eastAsia="it-IT" w:bidi="ar-S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ragraph">
                <wp:posOffset>14605</wp:posOffset>
              </wp:positionV>
              <wp:extent cx="6896100" cy="635"/>
              <wp:effectExtent l="11430" t="5080" r="762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635"/>
                      </a:xfrm>
                      <a:prstGeom prst="straightConnector1">
                        <a:avLst/>
                      </a:prstGeom>
                      <a:noFill/>
                      <a:ln w="9525">
                        <a:solidFill>
                          <a:srgbClr val="B49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0090A" id="_x0000_t32" coordsize="21600,21600" o:spt="32" o:oned="t" path="m,l21600,21600e" filled="f">
              <v:path arrowok="t" fillok="f" o:connecttype="none"/>
              <o:lock v:ext="edit" shapetype="t"/>
            </v:shapetype>
            <v:shape id="AutoShape 2" o:spid="_x0000_s1026" type="#_x0000_t32" style="position:absolute;margin-left:-2.1pt;margin-top:1.15pt;width:54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lJAIAAD0EAAAOAAAAZHJzL2Uyb0RvYy54bWysU8GO2jAQvVfqP1i+QxI2sBARVjSBXrZb&#10;pN1+gLGdxGpiW7YhoKr/3rEJaGkvVdWLM45n3ryZebN8OnUtOnJjhZI5TsYxRlxSxYSsc/ztbTua&#10;Y2QdkYy0SvIcn7nFT6uPH5a9zvhENapl3CAAkTbrdY4b53QWRZY2vCN2rDSX8Fgp0xEHV1NHzJAe&#10;0Ls2msTxLOqVYdooyq2Fv+XlEa8CflVx6r5WleUOtTkGbi6cJpx7f0arJclqQ3Qj6ECD/AOLjggJ&#10;SW9QJXEEHYz4A6oT1CirKjemqotUVQnKQw1QTRL/Vs1rQzQPtUBzrL61yf4/WPpy3BkkWI5TjCTp&#10;YETrg1MhM5r49vTaZuBVyJ3xBdKTfNXPin63SKqiIbLmwfntrCE28RHRXYi/WA1J9v0XxcCHAH7o&#10;1akynYeELqBTGMn5NhJ+cojCz9l8MUtimByFt9nDNOCT7BqqjXWfueqQN3JsnSGiblyhpITRK5OE&#10;ROT4bJ0nRrJrgM8r1Va0bVBAK1Gf48V0Mg0BVrWC+UfvZk29L1qDjgQ09CldPE7XA4s7N6MOkgWw&#10;hhO2GWxHRHuxIXkrPR6UBnQG6yKSH4t4sZlv5ukoncw2ozQuy9F6W6Sj2TZ5nJYPZVGUyU9PLUmz&#10;RjDGpWd3FWyS/p0ghtW5SO0m2Vsbonv00C8ge/0G0mG2fpwXYewVO+/Mdeag0eA87JNfgvd3sN9v&#10;/eoXAAAA//8DAFBLAwQUAAYACAAAACEA/q9znNwAAAAHAQAADwAAAGRycy9kb3ducmV2LnhtbEyP&#10;wU7DMBBE70j8g7VIXFBrN1QohDhVS8UViVABRzdekoh4HcVua/6e7YkeZ2c087ZcJTeII06h96Rh&#10;MVcgkBpve2o17N5fZjmIEA1ZM3hCDb8YYFVdX5WmsP5Eb3isYyu4hEJhNHQxjoWUoenQmTD3IxJ7&#10;335yJrKcWmknc+JyN8hMqQfpTE+80JkRnztsfuqD0+C2j3e1Wrdy85FT2uJX+nzdbbS+vUnrJxAR&#10;U/wPwxmf0aFipr0/kA1i0DBbZpzUkN2DONsqX/Arez4sQValvOSv/gAAAP//AwBQSwECLQAUAAYA&#10;CAAAACEAtoM4kv4AAADhAQAAEwAAAAAAAAAAAAAAAAAAAAAAW0NvbnRlbnRfVHlwZXNdLnhtbFBL&#10;AQItABQABgAIAAAAIQA4/SH/1gAAAJQBAAALAAAAAAAAAAAAAAAAAC8BAABfcmVscy8ucmVsc1BL&#10;AQItABQABgAIAAAAIQDZnD+lJAIAAD0EAAAOAAAAAAAAAAAAAAAAAC4CAABkcnMvZTJvRG9jLnht&#10;bFBLAQItABQABgAIAAAAIQD+r3Oc3AAAAAcBAAAPAAAAAAAAAAAAAAAAAH4EAABkcnMvZG93bnJl&#10;di54bWxQSwUGAAAAAAQABADzAAAAhwUAAAAA&#10;" strokecolor="#b497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8AC"/>
    <w:multiLevelType w:val="hybridMultilevel"/>
    <w:tmpl w:val="17683C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A206D2E"/>
    <w:multiLevelType w:val="hybridMultilevel"/>
    <w:tmpl w:val="86529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F07141"/>
    <w:multiLevelType w:val="hybridMultilevel"/>
    <w:tmpl w:val="16ECB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003974"/>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C8"/>
    <w:rsid w:val="000179B7"/>
    <w:rsid w:val="00061782"/>
    <w:rsid w:val="000D108C"/>
    <w:rsid w:val="001131AD"/>
    <w:rsid w:val="00166E92"/>
    <w:rsid w:val="00256263"/>
    <w:rsid w:val="002C3B26"/>
    <w:rsid w:val="00330912"/>
    <w:rsid w:val="0033739F"/>
    <w:rsid w:val="00337693"/>
    <w:rsid w:val="00337F52"/>
    <w:rsid w:val="003733E6"/>
    <w:rsid w:val="003D0914"/>
    <w:rsid w:val="00470479"/>
    <w:rsid w:val="00484C37"/>
    <w:rsid w:val="004A6D66"/>
    <w:rsid w:val="004B20C5"/>
    <w:rsid w:val="005229A1"/>
    <w:rsid w:val="00525794"/>
    <w:rsid w:val="005F2203"/>
    <w:rsid w:val="005F789E"/>
    <w:rsid w:val="006434FA"/>
    <w:rsid w:val="00655C7E"/>
    <w:rsid w:val="006653B8"/>
    <w:rsid w:val="006A146B"/>
    <w:rsid w:val="007D6EF1"/>
    <w:rsid w:val="008121DE"/>
    <w:rsid w:val="0082403E"/>
    <w:rsid w:val="00835C58"/>
    <w:rsid w:val="008A6C2B"/>
    <w:rsid w:val="00946A8C"/>
    <w:rsid w:val="009619CC"/>
    <w:rsid w:val="009731B4"/>
    <w:rsid w:val="00975656"/>
    <w:rsid w:val="0098567C"/>
    <w:rsid w:val="009A05F2"/>
    <w:rsid w:val="00A20FB5"/>
    <w:rsid w:val="00A41EDD"/>
    <w:rsid w:val="00A42E02"/>
    <w:rsid w:val="00A668F3"/>
    <w:rsid w:val="00AE0292"/>
    <w:rsid w:val="00B60528"/>
    <w:rsid w:val="00B83154"/>
    <w:rsid w:val="00C00084"/>
    <w:rsid w:val="00C730A3"/>
    <w:rsid w:val="00D32A45"/>
    <w:rsid w:val="00DD4D7A"/>
    <w:rsid w:val="00DF63B3"/>
    <w:rsid w:val="00E066D4"/>
    <w:rsid w:val="00E11F03"/>
    <w:rsid w:val="00E656C8"/>
    <w:rsid w:val="00E91CE2"/>
    <w:rsid w:val="00EE1497"/>
    <w:rsid w:val="00FD6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974"/>
    </o:shapedefaults>
    <o:shapelayout v:ext="edit">
      <o:idmap v:ext="edit" data="1"/>
    </o:shapelayout>
  </w:shapeDefaults>
  <w:doNotEmbedSmartTags/>
  <w:decimalSymbol w:val=","/>
  <w:listSeparator w:val=";"/>
  <w14:docId w14:val="392CE3A3"/>
  <w15:docId w15:val="{E8502FA3-9A11-4EC3-9A76-164D8A14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5794"/>
    <w:pPr>
      <w:widowControl w:val="0"/>
      <w:suppressAutoHyphens/>
    </w:pPr>
    <w:rPr>
      <w:rFonts w:ascii="Calibri" w:eastAsia="SimSun" w:hAnsi="Calibri"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25794"/>
    <w:rPr>
      <w:rFonts w:ascii="Symbol" w:hAnsi="Symbol" w:cs="OpenSymbol"/>
    </w:rPr>
  </w:style>
  <w:style w:type="character" w:customStyle="1" w:styleId="WW8Num1z1">
    <w:name w:val="WW8Num1z1"/>
    <w:rsid w:val="00525794"/>
    <w:rPr>
      <w:rFonts w:ascii="OpenSymbol" w:hAnsi="OpenSymbol" w:cs="OpenSymbol"/>
    </w:rPr>
  </w:style>
  <w:style w:type="character" w:customStyle="1" w:styleId="WW8Num2z0">
    <w:name w:val="WW8Num2z0"/>
    <w:rsid w:val="00525794"/>
    <w:rPr>
      <w:rFonts w:ascii="Symbol" w:hAnsi="Symbol" w:cs="OpenSymbol"/>
    </w:rPr>
  </w:style>
  <w:style w:type="character" w:customStyle="1" w:styleId="WW8Num2z1">
    <w:name w:val="WW8Num2z1"/>
    <w:rsid w:val="00525794"/>
    <w:rPr>
      <w:rFonts w:ascii="OpenSymbol" w:hAnsi="OpenSymbol" w:cs="OpenSymbol"/>
    </w:rPr>
  </w:style>
  <w:style w:type="character" w:customStyle="1" w:styleId="WW8Num3z0">
    <w:name w:val="WW8Num3z0"/>
    <w:rsid w:val="00525794"/>
  </w:style>
  <w:style w:type="character" w:customStyle="1" w:styleId="WW8Num3z1">
    <w:name w:val="WW8Num3z1"/>
    <w:rsid w:val="00525794"/>
  </w:style>
  <w:style w:type="character" w:customStyle="1" w:styleId="WW8Num3z2">
    <w:name w:val="WW8Num3z2"/>
    <w:rsid w:val="00525794"/>
  </w:style>
  <w:style w:type="character" w:customStyle="1" w:styleId="WW8Num3z3">
    <w:name w:val="WW8Num3z3"/>
    <w:rsid w:val="00525794"/>
  </w:style>
  <w:style w:type="character" w:customStyle="1" w:styleId="WW8Num3z4">
    <w:name w:val="WW8Num3z4"/>
    <w:rsid w:val="00525794"/>
  </w:style>
  <w:style w:type="character" w:customStyle="1" w:styleId="WW8Num3z5">
    <w:name w:val="WW8Num3z5"/>
    <w:rsid w:val="00525794"/>
  </w:style>
  <w:style w:type="character" w:customStyle="1" w:styleId="WW8Num3z6">
    <w:name w:val="WW8Num3z6"/>
    <w:rsid w:val="00525794"/>
  </w:style>
  <w:style w:type="character" w:customStyle="1" w:styleId="WW8Num3z7">
    <w:name w:val="WW8Num3z7"/>
    <w:rsid w:val="00525794"/>
  </w:style>
  <w:style w:type="character" w:customStyle="1" w:styleId="WW8Num3z8">
    <w:name w:val="WW8Num3z8"/>
    <w:rsid w:val="00525794"/>
  </w:style>
  <w:style w:type="character" w:customStyle="1" w:styleId="Carpredefinitoparagrafo1">
    <w:name w:val="Car. predefinito paragrafo1"/>
    <w:rsid w:val="00525794"/>
  </w:style>
  <w:style w:type="character" w:customStyle="1" w:styleId="IntestazioneCarattere">
    <w:name w:val="Intestazione Carattere"/>
    <w:basedOn w:val="Carpredefinitoparagrafo1"/>
    <w:rsid w:val="00525794"/>
    <w:rPr>
      <w:rFonts w:ascii="Calibri" w:eastAsia="SimSun" w:hAnsi="Calibri" w:cs="Mangal"/>
      <w:kern w:val="1"/>
      <w:sz w:val="24"/>
      <w:szCs w:val="24"/>
      <w:lang w:eastAsia="hi-IN" w:bidi="hi-IN"/>
    </w:rPr>
  </w:style>
  <w:style w:type="character" w:styleId="Collegamentoipertestuale">
    <w:name w:val="Hyperlink"/>
    <w:rsid w:val="00525794"/>
    <w:rPr>
      <w:color w:val="0000FF"/>
      <w:u w:val="single"/>
    </w:rPr>
  </w:style>
  <w:style w:type="character" w:customStyle="1" w:styleId="Caratteredinumerazione">
    <w:name w:val="Carattere di numerazione"/>
    <w:rsid w:val="00525794"/>
  </w:style>
  <w:style w:type="character" w:customStyle="1" w:styleId="Punti">
    <w:name w:val="Punti"/>
    <w:rsid w:val="00525794"/>
    <w:rPr>
      <w:rFonts w:ascii="OpenSymbol" w:eastAsia="OpenSymbol" w:hAnsi="OpenSymbol" w:cs="OpenSymbol"/>
    </w:rPr>
  </w:style>
  <w:style w:type="paragraph" w:customStyle="1" w:styleId="Intestazione1">
    <w:name w:val="Intestazione1"/>
    <w:basedOn w:val="Normale"/>
    <w:next w:val="Corpotesto"/>
    <w:rsid w:val="00525794"/>
    <w:pPr>
      <w:keepNext/>
      <w:spacing w:before="240" w:after="120"/>
    </w:pPr>
    <w:rPr>
      <w:rFonts w:ascii="Arial" w:eastAsia="Microsoft YaHei" w:hAnsi="Arial"/>
      <w:sz w:val="28"/>
      <w:szCs w:val="28"/>
    </w:rPr>
  </w:style>
  <w:style w:type="paragraph" w:styleId="Corpotesto">
    <w:name w:val="Body Text"/>
    <w:basedOn w:val="Normale"/>
    <w:rsid w:val="00525794"/>
    <w:pPr>
      <w:spacing w:after="140" w:line="288" w:lineRule="auto"/>
    </w:pPr>
  </w:style>
  <w:style w:type="paragraph" w:styleId="Elenco">
    <w:name w:val="List"/>
    <w:basedOn w:val="Corpotesto"/>
    <w:rsid w:val="00525794"/>
  </w:style>
  <w:style w:type="paragraph" w:customStyle="1" w:styleId="Didascalia1">
    <w:name w:val="Didascalia1"/>
    <w:basedOn w:val="Normale"/>
    <w:rsid w:val="00525794"/>
    <w:pPr>
      <w:suppressLineNumbers/>
      <w:spacing w:before="120" w:after="120"/>
    </w:pPr>
    <w:rPr>
      <w:i/>
      <w:iCs/>
    </w:rPr>
  </w:style>
  <w:style w:type="paragraph" w:customStyle="1" w:styleId="Indice">
    <w:name w:val="Indice"/>
    <w:basedOn w:val="Normale"/>
    <w:rsid w:val="00525794"/>
    <w:pPr>
      <w:suppressLineNumbers/>
    </w:pPr>
  </w:style>
  <w:style w:type="paragraph" w:customStyle="1" w:styleId="Titolo1">
    <w:name w:val="Titolo1"/>
    <w:basedOn w:val="Normale"/>
    <w:next w:val="Corpotesto"/>
    <w:rsid w:val="00525794"/>
    <w:pPr>
      <w:keepNext/>
      <w:spacing w:before="240" w:after="120"/>
    </w:pPr>
    <w:rPr>
      <w:rFonts w:ascii="Liberation Sans" w:eastAsia="Microsoft YaHei" w:hAnsi="Liberation Sans"/>
      <w:sz w:val="28"/>
      <w:szCs w:val="28"/>
    </w:rPr>
  </w:style>
  <w:style w:type="paragraph" w:styleId="Intestazione">
    <w:name w:val="header"/>
    <w:basedOn w:val="Normale"/>
    <w:rsid w:val="00525794"/>
    <w:pPr>
      <w:suppressLineNumbers/>
      <w:tabs>
        <w:tab w:val="center" w:pos="4819"/>
        <w:tab w:val="right" w:pos="9638"/>
      </w:tabs>
    </w:pPr>
  </w:style>
  <w:style w:type="paragraph" w:customStyle="1" w:styleId="Contenutotabella">
    <w:name w:val="Contenuto tabella"/>
    <w:basedOn w:val="Normale"/>
    <w:rsid w:val="00525794"/>
    <w:pPr>
      <w:suppressLineNumbers/>
    </w:pPr>
  </w:style>
  <w:style w:type="paragraph" w:styleId="Pidipagina">
    <w:name w:val="footer"/>
    <w:basedOn w:val="Normale"/>
    <w:link w:val="PidipaginaCarattere"/>
    <w:rsid w:val="00525794"/>
    <w:pPr>
      <w:suppressLineNumbers/>
      <w:tabs>
        <w:tab w:val="center" w:pos="4819"/>
        <w:tab w:val="right" w:pos="9638"/>
      </w:tabs>
    </w:pPr>
  </w:style>
  <w:style w:type="paragraph" w:customStyle="1" w:styleId="Lineaorizzontale">
    <w:name w:val="Linea orizzontale"/>
    <w:basedOn w:val="Normale"/>
    <w:next w:val="Corpotesto"/>
    <w:rsid w:val="00525794"/>
    <w:pPr>
      <w:suppressLineNumbers/>
      <w:pBdr>
        <w:bottom w:val="double" w:sz="1" w:space="0" w:color="808080"/>
      </w:pBdr>
      <w:spacing w:after="283"/>
    </w:pPr>
    <w:rPr>
      <w:sz w:val="12"/>
      <w:szCs w:val="12"/>
    </w:rPr>
  </w:style>
  <w:style w:type="paragraph" w:customStyle="1" w:styleId="Titolotabella">
    <w:name w:val="Titolo tabella"/>
    <w:basedOn w:val="Contenutotabella"/>
    <w:rsid w:val="00525794"/>
    <w:pPr>
      <w:jc w:val="center"/>
    </w:pPr>
    <w:rPr>
      <w:b/>
      <w:bCs/>
    </w:rPr>
  </w:style>
  <w:style w:type="paragraph" w:styleId="Nessunaspaziatura">
    <w:name w:val="No Spacing"/>
    <w:link w:val="NessunaspaziaturaCarattere"/>
    <w:uiPriority w:val="1"/>
    <w:qFormat/>
    <w:rsid w:val="00525794"/>
    <w:pPr>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525794"/>
    <w:pPr>
      <w:jc w:val="center"/>
    </w:pPr>
    <w:rPr>
      <w:b/>
      <w:bCs/>
    </w:rPr>
  </w:style>
  <w:style w:type="character" w:customStyle="1" w:styleId="PidipaginaCarattere">
    <w:name w:val="Piè di pagina Carattere"/>
    <w:basedOn w:val="Carpredefinitoparagrafo"/>
    <w:link w:val="Pidipagina"/>
    <w:rsid w:val="005F2203"/>
    <w:rPr>
      <w:rFonts w:ascii="Calibri" w:eastAsia="SimSun" w:hAnsi="Calibri" w:cs="Mangal"/>
      <w:kern w:val="1"/>
      <w:sz w:val="24"/>
      <w:szCs w:val="24"/>
      <w:lang w:eastAsia="hi-IN" w:bidi="hi-IN"/>
    </w:rPr>
  </w:style>
  <w:style w:type="paragraph" w:styleId="Testofumetto">
    <w:name w:val="Balloon Text"/>
    <w:basedOn w:val="Normale"/>
    <w:link w:val="TestofumettoCarattere"/>
    <w:uiPriority w:val="99"/>
    <w:semiHidden/>
    <w:unhideWhenUsed/>
    <w:rsid w:val="00C730A3"/>
    <w:rPr>
      <w:rFonts w:ascii="Tahoma" w:hAnsi="Tahoma"/>
      <w:sz w:val="16"/>
      <w:szCs w:val="14"/>
    </w:rPr>
  </w:style>
  <w:style w:type="character" w:customStyle="1" w:styleId="TestofumettoCarattere">
    <w:name w:val="Testo fumetto Carattere"/>
    <w:basedOn w:val="Carpredefinitoparagrafo"/>
    <w:link w:val="Testofumetto"/>
    <w:uiPriority w:val="99"/>
    <w:semiHidden/>
    <w:rsid w:val="00C730A3"/>
    <w:rPr>
      <w:rFonts w:ascii="Tahoma" w:eastAsia="SimSun" w:hAnsi="Tahoma" w:cs="Mangal"/>
      <w:kern w:val="1"/>
      <w:sz w:val="16"/>
      <w:szCs w:val="14"/>
      <w:lang w:eastAsia="hi-IN" w:bidi="hi-IN"/>
    </w:rPr>
  </w:style>
  <w:style w:type="character" w:customStyle="1" w:styleId="NessunaspaziaturaCarattere">
    <w:name w:val="Nessuna spaziatura Carattere"/>
    <w:basedOn w:val="Carpredefinitoparagrafo"/>
    <w:link w:val="Nessunaspaziatura"/>
    <w:uiPriority w:val="1"/>
    <w:rsid w:val="005F789E"/>
    <w:rPr>
      <w:rFonts w:ascii="Calibri" w:eastAsia="Calibri" w:hAnsi="Calibri" w:cs="Calibri"/>
      <w:sz w:val="22"/>
      <w:szCs w:val="22"/>
      <w:lang w:eastAsia="ar-SA"/>
    </w:rPr>
  </w:style>
  <w:style w:type="paragraph" w:customStyle="1" w:styleId="Default">
    <w:name w:val="Default"/>
    <w:rsid w:val="005F789E"/>
    <w:pPr>
      <w:autoSpaceDE w:val="0"/>
      <w:autoSpaceDN w:val="0"/>
      <w:adjustRightInd w:val="0"/>
    </w:pPr>
    <w:rPr>
      <w:rFonts w:ascii="Miriam" w:eastAsia="Calibri" w:hAnsi="Calibri" w:cs="Miria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iwanis.it" TargetMode="External"/><Relationship Id="rId2" Type="http://schemas.openxmlformats.org/officeDocument/2006/relationships/hyperlink" Target="mailto:kiwanisdistrettotoitaliasm@pec.it" TargetMode="External"/><Relationship Id="rId1" Type="http://schemas.openxmlformats.org/officeDocument/2006/relationships/hyperlink" Target="mailto:kiwanisitalia@kiwani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CharactersWithSpaces>
  <SharedDoc>false</SharedDoc>
  <HLinks>
    <vt:vector size="18" baseType="variant">
      <vt:variant>
        <vt:i4>7077995</vt:i4>
      </vt:variant>
      <vt:variant>
        <vt:i4>6</vt:i4>
      </vt:variant>
      <vt:variant>
        <vt:i4>0</vt:i4>
      </vt:variant>
      <vt:variant>
        <vt:i4>5</vt:i4>
      </vt:variant>
      <vt:variant>
        <vt:lpwstr>http://www.kiwanis.it/</vt:lpwstr>
      </vt:variant>
      <vt:variant>
        <vt:lpwstr/>
      </vt:variant>
      <vt:variant>
        <vt:i4>7733332</vt:i4>
      </vt:variant>
      <vt:variant>
        <vt:i4>3</vt:i4>
      </vt:variant>
      <vt:variant>
        <vt:i4>0</vt:i4>
      </vt:variant>
      <vt:variant>
        <vt:i4>5</vt:i4>
      </vt:variant>
      <vt:variant>
        <vt:lpwstr>mailto:kiwanisdistrettotoitaliasm@pec.it</vt:lpwstr>
      </vt:variant>
      <vt:variant>
        <vt:lpwstr/>
      </vt:variant>
      <vt:variant>
        <vt:i4>7471173</vt:i4>
      </vt:variant>
      <vt:variant>
        <vt:i4>0</vt:i4>
      </vt:variant>
      <vt:variant>
        <vt:i4>0</vt:i4>
      </vt:variant>
      <vt:variant>
        <vt:i4>5</vt:i4>
      </vt:variant>
      <vt:variant>
        <vt:lpwstr>mailto:kiwanisitalia@kiwanis.it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Intel</cp:lastModifiedBy>
  <cp:revision>2</cp:revision>
  <cp:lastPrinted>2016-02-16T16:45:00Z</cp:lastPrinted>
  <dcterms:created xsi:type="dcterms:W3CDTF">2017-09-03T23:01:00Z</dcterms:created>
  <dcterms:modified xsi:type="dcterms:W3CDTF">2017-09-03T23:01:00Z</dcterms:modified>
</cp:coreProperties>
</file>